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2BA" w:rsidRDefault="006112BA" w:rsidP="006112B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2D6F" w:rsidRPr="008E1AA5" w:rsidRDefault="00AE2D6F" w:rsidP="00AE2D6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1AA5">
        <w:rPr>
          <w:rFonts w:ascii="Times New Roman" w:hAnsi="Times New Roman" w:cs="Times New Roman"/>
          <w:sz w:val="24"/>
          <w:szCs w:val="24"/>
        </w:rPr>
        <w:t>АДМИНИСТРАЦИЯ МЕСТНОГО САМОУПРАВЛЕНИЯ ГОРОДА ВЛАДИКАВКАЗА</w:t>
      </w:r>
    </w:p>
    <w:p w:rsidR="00AE2D6F" w:rsidRPr="008E1AA5" w:rsidRDefault="00AE2D6F" w:rsidP="00AE2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2D6F" w:rsidRPr="008E1AA5" w:rsidRDefault="00AE2D6F" w:rsidP="00AE2D6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AA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E2D6F" w:rsidRPr="008E1AA5" w:rsidRDefault="00AE2D6F" w:rsidP="00AE2D6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E2D6F" w:rsidRPr="008E1AA5" w:rsidRDefault="00AE2D6F" w:rsidP="00AE2D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AA5">
        <w:rPr>
          <w:rFonts w:ascii="Times New Roman" w:hAnsi="Times New Roman" w:cs="Times New Roman"/>
          <w:sz w:val="28"/>
          <w:szCs w:val="28"/>
        </w:rPr>
        <w:t xml:space="preserve">От </w:t>
      </w:r>
      <w:r w:rsidR="00CD1153">
        <w:rPr>
          <w:rFonts w:ascii="Times New Roman" w:hAnsi="Times New Roman" w:cs="Times New Roman"/>
          <w:sz w:val="28"/>
          <w:szCs w:val="28"/>
        </w:rPr>
        <w:t xml:space="preserve"> </w:t>
      </w:r>
      <w:r w:rsidRPr="008E1A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6759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8DC">
        <w:rPr>
          <w:rFonts w:ascii="Times New Roman" w:hAnsi="Times New Roman" w:cs="Times New Roman"/>
          <w:sz w:val="28"/>
          <w:szCs w:val="28"/>
        </w:rPr>
        <w:t xml:space="preserve">  »  </w:t>
      </w:r>
      <w:r w:rsidR="00D6759D">
        <w:rPr>
          <w:rFonts w:ascii="Times New Roman" w:hAnsi="Times New Roman" w:cs="Times New Roman"/>
          <w:sz w:val="28"/>
          <w:szCs w:val="28"/>
        </w:rPr>
        <w:t>октября</w:t>
      </w:r>
      <w:r w:rsidR="006278DC">
        <w:rPr>
          <w:rFonts w:ascii="Times New Roman" w:hAnsi="Times New Roman" w:cs="Times New Roman"/>
          <w:sz w:val="28"/>
          <w:szCs w:val="28"/>
        </w:rPr>
        <w:t xml:space="preserve">      </w:t>
      </w:r>
      <w:r w:rsidR="00D877C4">
        <w:rPr>
          <w:rFonts w:ascii="Times New Roman" w:hAnsi="Times New Roman" w:cs="Times New Roman"/>
          <w:sz w:val="28"/>
          <w:szCs w:val="28"/>
        </w:rPr>
        <w:t>2020</w:t>
      </w:r>
      <w:r w:rsidRPr="008E1AA5">
        <w:rPr>
          <w:rFonts w:ascii="Times New Roman" w:hAnsi="Times New Roman" w:cs="Times New Roman"/>
          <w:sz w:val="28"/>
          <w:szCs w:val="28"/>
        </w:rPr>
        <w:t xml:space="preserve">г.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E1AA5">
        <w:rPr>
          <w:rFonts w:ascii="Times New Roman" w:hAnsi="Times New Roman" w:cs="Times New Roman"/>
          <w:sz w:val="28"/>
          <w:szCs w:val="28"/>
        </w:rPr>
        <w:t>№</w:t>
      </w:r>
      <w:r w:rsidR="00D6759D">
        <w:rPr>
          <w:rFonts w:ascii="Times New Roman" w:hAnsi="Times New Roman" w:cs="Times New Roman"/>
          <w:sz w:val="28"/>
          <w:szCs w:val="28"/>
        </w:rPr>
        <w:t>737</w:t>
      </w:r>
    </w:p>
    <w:p w:rsidR="00AE2D6F" w:rsidRPr="00C06E16" w:rsidRDefault="00AE2D6F" w:rsidP="008E1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1AA5" w:rsidRPr="00C06E16" w:rsidRDefault="008E1AA5" w:rsidP="008E1A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Основных направлений </w:t>
      </w:r>
    </w:p>
    <w:p w:rsidR="008E1AA5" w:rsidRPr="00C06E16" w:rsidRDefault="008E1AA5" w:rsidP="008E1A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бюджетной и налоговой политики</w:t>
      </w:r>
    </w:p>
    <w:p w:rsidR="008E1AA5" w:rsidRPr="00C06E16" w:rsidRDefault="008E1AA5" w:rsidP="008E1A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муниципального об</w:t>
      </w:r>
      <w:r w:rsidR="00D877C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разования г. Владикавказ на 2021</w:t>
      </w:r>
      <w:r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</w:t>
      </w:r>
    </w:p>
    <w:p w:rsidR="008E1AA5" w:rsidRPr="00C06E16" w:rsidRDefault="00874B33" w:rsidP="008E1AA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</w:t>
      </w:r>
      <w:r w:rsidR="00D877C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на плановый период 2022 и 2023</w:t>
      </w:r>
      <w:r w:rsidR="008E1AA5" w:rsidRPr="00C06E1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годов</w:t>
      </w:r>
    </w:p>
    <w:p w:rsidR="008E1AA5" w:rsidRPr="00C06E16" w:rsidRDefault="008E1AA5" w:rsidP="008E1A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1AA5" w:rsidRPr="00C06E16" w:rsidRDefault="008E1AA5" w:rsidP="008E1AA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1AA5" w:rsidRPr="00C06E16" w:rsidRDefault="008E1AA5" w:rsidP="008E1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184.2 Бюджетного кодекса Российской Федерации и </w:t>
      </w:r>
      <w:r w:rsidRPr="00C06E16">
        <w:rPr>
          <w:rFonts w:ascii="Times New Roman" w:hAnsi="Times New Roman" w:cs="Times New Roman"/>
          <w:sz w:val="28"/>
          <w:szCs w:val="28"/>
        </w:rPr>
        <w:t>статьей 15 решения Собрания представителей г.Владикавказ от 5 ноября 2013 года №46/73 «Об утверждении Положения о бюджетном процессе в муниципальном образовании г.Владикавказ»</w:t>
      </w:r>
      <w:r w:rsidRPr="00C06E16">
        <w:rPr>
          <w:sz w:val="28"/>
          <w:szCs w:val="28"/>
        </w:rPr>
        <w:t xml:space="preserve"> </w:t>
      </w: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местного самоуправления города Владикавказа ПОСТАНОВЛЯЕТ:</w:t>
      </w:r>
    </w:p>
    <w:p w:rsidR="008E1AA5" w:rsidRPr="00C06E16" w:rsidRDefault="008E1AA5" w:rsidP="008E1A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прилагаемые Основные направления бюджетной и налоговой политики </w:t>
      </w:r>
      <w:r w:rsidR="00C713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 г.</w:t>
      </w:r>
      <w:r w:rsidRPr="00C06E1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D87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 и на плановый период 2022 и 2023</w:t>
      </w: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2800CC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04B6" w:rsidRPr="00C06E16" w:rsidRDefault="008604B6" w:rsidP="00C6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2.Признать утратившим силу постановление администр</w:t>
      </w:r>
      <w:r w:rsidR="00C713B4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местного самоуправления г.</w:t>
      </w:r>
      <w:r w:rsidR="00C62F1F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Владикавказа </w:t>
      </w:r>
      <w:r w:rsidR="00C62F1F" w:rsidRPr="00E84B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E8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7C4">
        <w:rPr>
          <w:rFonts w:ascii="Times New Roman" w:eastAsia="Times New Roman" w:hAnsi="Times New Roman" w:cs="Times New Roman"/>
          <w:sz w:val="28"/>
          <w:szCs w:val="28"/>
          <w:lang w:eastAsia="ru-RU"/>
        </w:rPr>
        <w:t>08.10.2019 №1136</w:t>
      </w:r>
      <w:r w:rsidR="00C62F1F" w:rsidRPr="00E8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731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84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Основны</w:t>
      </w:r>
      <w:r w:rsidR="001258D6" w:rsidRPr="00E84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направлений бюджетной и </w:t>
      </w:r>
      <w:r w:rsidRPr="00E84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налоговой политики муниципального о</w:t>
      </w:r>
      <w:r w:rsidR="00D877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бразования г.Владикавказ на 2020 год и плановый период 2021 и 2022</w:t>
      </w:r>
      <w:r w:rsidR="00C62F1F" w:rsidRPr="00E84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="002800CC" w:rsidRPr="00E84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E1AA5" w:rsidRPr="00C06E16" w:rsidRDefault="00C62F1F" w:rsidP="00C6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.Отделу информационного обеспечения-пресс-службе главы АМС г.Владикавказа (</w:t>
      </w:r>
      <w:r w:rsidR="009A731B" w:rsidRPr="00D5765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Каллагова З.М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настоящее постановление в газете «Владикавказ»</w:t>
      </w:r>
      <w:r w:rsidR="007F2149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</w:t>
      </w:r>
      <w:r w:rsidR="00E54DD6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7F2149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E54DD6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г.Владикавказ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5EAE" w:rsidRDefault="00C62F1F" w:rsidP="00E84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над выполнением настоящего постановления оставляю за собой.</w:t>
      </w:r>
    </w:p>
    <w:p w:rsidR="00E84BEC" w:rsidRDefault="00E84BEC" w:rsidP="00E84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BEC" w:rsidRDefault="00E84BEC" w:rsidP="00E84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BEC" w:rsidRPr="00C06E16" w:rsidRDefault="00E84BEC" w:rsidP="00E84B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EAE" w:rsidRPr="00C06E16" w:rsidRDefault="006278DC" w:rsidP="00FF5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F5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AA5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</w:t>
      </w:r>
      <w:r w:rsidR="0078780D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</w:t>
      </w:r>
      <w:r w:rsidR="008E5220" w:rsidRP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84B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4B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4B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4B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4B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7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Т.Фарниев</w:t>
      </w:r>
      <w:r w:rsidR="00C06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015B92" w:rsidRPr="00C06E16" w:rsidRDefault="00BA6BA7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5B92" w:rsidRDefault="00015B92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E16" w:rsidRDefault="00C06E16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E16" w:rsidRDefault="00C06E16" w:rsidP="008E1A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D93" w:rsidRPr="0008487E" w:rsidRDefault="000A2D93" w:rsidP="000A2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A2D93" w:rsidRDefault="000A2D93" w:rsidP="000A2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Копия верна:</w:t>
      </w:r>
    </w:p>
    <w:p w:rsidR="000A2D93" w:rsidRDefault="000A2D93" w:rsidP="000A2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Начальник Управления документационного</w:t>
      </w:r>
    </w:p>
    <w:p w:rsidR="000A2D93" w:rsidRPr="0008487E" w:rsidRDefault="000A2D93" w:rsidP="000A2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обеспечения деятельности АМС и ПГ                                            А.И.Бесолова</w:t>
      </w:r>
    </w:p>
    <w:p w:rsidR="000A2D93" w:rsidRDefault="000A2D93" w:rsidP="000A2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6832" w:type="dxa"/>
        <w:tblInd w:w="3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2"/>
      </w:tblGrid>
      <w:tr w:rsidR="0078780D" w:rsidRPr="0078780D" w:rsidTr="001B5802">
        <w:trPr>
          <w:trHeight w:val="971"/>
        </w:trPr>
        <w:tc>
          <w:tcPr>
            <w:tcW w:w="68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8780D" w:rsidRPr="0078780D" w:rsidRDefault="00A97E0D" w:rsidP="0078780D">
            <w:pPr>
              <w:spacing w:after="0" w:line="240" w:lineRule="auto"/>
              <w:ind w:left="3249" w:right="403" w:hanging="32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</w:t>
            </w:r>
            <w:r w:rsidR="0078780D"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78780D" w:rsidRPr="0078780D" w:rsidRDefault="0078780D" w:rsidP="0078780D">
            <w:pPr>
              <w:spacing w:after="0" w:line="240" w:lineRule="auto"/>
              <w:ind w:left="2824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8780D" w:rsidRPr="0078780D" w:rsidRDefault="0078780D" w:rsidP="0078780D">
            <w:pPr>
              <w:spacing w:after="0" w:line="240" w:lineRule="auto"/>
              <w:ind w:left="2824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самоуправления</w:t>
            </w:r>
          </w:p>
          <w:p w:rsidR="0078780D" w:rsidRPr="0078780D" w:rsidRDefault="0078780D" w:rsidP="0078780D">
            <w:pPr>
              <w:spacing w:after="0" w:line="240" w:lineRule="auto"/>
              <w:ind w:left="2824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Владикавказа</w:t>
            </w:r>
          </w:p>
          <w:p w:rsidR="0078780D" w:rsidRPr="0078780D" w:rsidRDefault="00BA33D4" w:rsidP="00BA33D4">
            <w:pPr>
              <w:spacing w:after="0" w:line="240" w:lineRule="auto"/>
              <w:ind w:left="2824" w:hanging="28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от « </w:t>
            </w:r>
            <w:r w:rsidR="00D67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  </w:t>
            </w:r>
            <w:r w:rsidR="00D67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октября </w:t>
            </w:r>
            <w:r w:rsidR="000E5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 </w:t>
            </w:r>
            <w:r w:rsidR="0078780D" w:rsidRPr="00787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D67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  <w:p w:rsidR="0078780D" w:rsidRPr="0078780D" w:rsidRDefault="0078780D" w:rsidP="0078780D">
            <w:pPr>
              <w:spacing w:after="0" w:line="240" w:lineRule="auto"/>
              <w:ind w:left="2824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80D" w:rsidRPr="0078780D" w:rsidTr="001B5802">
        <w:trPr>
          <w:trHeight w:val="368"/>
        </w:trPr>
        <w:tc>
          <w:tcPr>
            <w:tcW w:w="6832" w:type="dxa"/>
            <w:tcBorders>
              <w:top w:val="nil"/>
              <w:left w:val="nil"/>
              <w:bottom w:val="nil"/>
              <w:right w:val="nil"/>
            </w:tcBorders>
          </w:tcPr>
          <w:p w:rsidR="0078780D" w:rsidRPr="0078780D" w:rsidRDefault="0078780D" w:rsidP="0078780D">
            <w:pPr>
              <w:spacing w:after="0" w:line="240" w:lineRule="auto"/>
              <w:ind w:left="2824" w:right="403" w:hanging="28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00A5" w:rsidRDefault="00325B22" w:rsidP="000100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Основные направления</w:t>
      </w:r>
      <w:r w:rsidR="000100A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бюджетной и налоговой политики</w:t>
      </w:r>
    </w:p>
    <w:p w:rsidR="00325B22" w:rsidRDefault="0078780D" w:rsidP="000100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муниципального образования г.</w:t>
      </w:r>
      <w:r w:rsidR="000100A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Владикавказ </w:t>
      </w:r>
      <w:r w:rsidR="000E5E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 2021 год и на плановый период 2022 и 2023</w:t>
      </w:r>
      <w:r w:rsidR="00325B22" w:rsidRPr="00BE2D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годов</w:t>
      </w:r>
    </w:p>
    <w:p w:rsidR="0078780D" w:rsidRPr="00BE2D77" w:rsidRDefault="0078780D" w:rsidP="000100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25B22" w:rsidRPr="003C4BD8" w:rsidRDefault="00325B22" w:rsidP="0001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бюджетной и налоговой политики </w:t>
      </w:r>
      <w:r w:rsidR="0078780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 г.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0100A5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E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 и на плановый период 2022 и 2023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разработ</w:t>
      </w:r>
      <w:r w:rsidR="0078780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 в соответствии со статьей 15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бюджетном процессе в 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муниципальном образовании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принятого решением 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обрания представителей г.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 от 5 ноября 2013 года №46/73 « Об утверждении Положения о бюджетном процессе</w:t>
      </w:r>
      <w:r w:rsid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 г.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 у</w:t>
      </w:r>
      <w:r w:rsidR="001258D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четом реализации бюджет</w:t>
      </w:r>
      <w:r w:rsidR="000E5E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 налоговой политики на 2020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5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2021 и 2022</w:t>
      </w:r>
      <w:r w:rsidR="00787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B22" w:rsidRPr="00C62F1F" w:rsidRDefault="00325B22" w:rsidP="000100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Основных направлений бюджетной и налоговой политики 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0100A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0100A5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E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 и на плановый период 2022 и 2023</w:t>
      </w:r>
      <w:r w:rsidR="002F4882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учтены </w:t>
      </w:r>
      <w:r w:rsidR="00077807" w:rsidRP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Послания Президента Российской Федерации Федеральному Собранию</w:t>
      </w:r>
      <w:r w:rsidR="000E5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15 января 2020</w:t>
      </w:r>
      <w:r w:rsidR="00077807" w:rsidRP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hyperlink r:id="rId8" w:history="1">
        <w:r w:rsidR="00077807" w:rsidRPr="00C713B4">
          <w:rPr>
            <w:rStyle w:val="a6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  </w:r>
      </w:hyperlink>
      <w:r w:rsidR="00077807" w:rsidRPr="00C71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907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07DA" w:rsidRPr="00FD3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распоряжения Правительства Российской Федерации от 13 февраля 2019 №207-р «Об утверждении Стратегии пространственного развития Российской Федерации на период до 2025 года»,</w:t>
      </w:r>
      <w:r w:rsidR="00077807" w:rsidRPr="00FD3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</w:t>
      </w:r>
      <w:r w:rsid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</w:t>
      </w:r>
      <w:r w:rsidR="003C4BD8" w:rsidRP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 г.Владикавказ</w:t>
      </w:r>
      <w:r w:rsidR="003C4BD8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F1F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на плановый период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B22" w:rsidRPr="00BE2D77" w:rsidRDefault="00325B22" w:rsidP="003C4B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и налоговая политика </w:t>
      </w:r>
      <w:r w:rsidR="003C4BD8" w:rsidRP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среднесрочную перспективу обеспечивает преемственность целей и задач предыдущего планового периода и ориентирована, в первую очередь, на достижение стратегической цели - повышение качества жизни населения 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создания условий для обеспечения граждан доступными и качественными муниципальными услугами и обеспечения социальной защищенности.</w:t>
      </w:r>
    </w:p>
    <w:p w:rsidR="00325B22" w:rsidRPr="00BE2D77" w:rsidRDefault="00325B22" w:rsidP="003C4B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Основных направлений бюджетной и налоговой политики является определение условий, используемых при составлении проекта бюджета 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3C4BD8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3C4BD8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E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 и на плановый период 2022 и 2023</w:t>
      </w:r>
      <w:r w:rsidR="007907DA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подходов к его формированию,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основных характеристик и п</w:t>
      </w:r>
      <w:r w:rsidR="00C7659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рогнозируемых параметров до 2022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а также обеспечение прозрачности и открытости бюджетного планирования.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Главными рисками, которые могут возникнуть в ходе реализации бюджетной и налоговой политики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="00231F6D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314AF9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норм федерального и республиканского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законодательства, влекущие за собой снижение доходов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231F6D" w:rsidRPr="003C4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увеличение расходов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ухудшение общеэкономической ситуации в </w:t>
      </w:r>
      <w:r w:rsidR="00937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314AF9">
        <w:rPr>
          <w:rFonts w:ascii="Times New Roman" w:eastAsia="Times New Roman" w:hAnsi="Times New Roman" w:cs="Times New Roman"/>
          <w:sz w:val="28"/>
          <w:szCs w:val="28"/>
          <w:lang w:eastAsia="ru-RU"/>
        </w:rPr>
        <w:t>спублике Северная Осетия-Алания</w:t>
      </w:r>
      <w:r w:rsidR="0093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37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373C1" w:rsidRPr="009373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37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муниципальном образовании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231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приводящее к уменьшению поступлений налоговых и неналоговых доходов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7807" w:rsidRDefault="00077807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кредитного рейтинга и удорожание стоимости привлечения заемных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5B22" w:rsidRPr="00BE2D77" w:rsidRDefault="00325B22" w:rsidP="00231F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наступлении указанных рисков могут потребоваться дополнительные меры по минимизации их негативных последствий.</w:t>
      </w:r>
    </w:p>
    <w:p w:rsidR="00231F6D" w:rsidRDefault="00231F6D" w:rsidP="00010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659C" w:rsidRDefault="00325B22" w:rsidP="00C7659C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6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задачи бюджет</w:t>
      </w:r>
      <w:r w:rsidR="001258D6" w:rsidRPr="00C76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и налоговой политики </w:t>
      </w:r>
      <w:r w:rsidR="000E5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год и на плановый период 2022 и 2023</w:t>
      </w:r>
      <w:r w:rsidR="00C7659C" w:rsidRPr="00C76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 </w:t>
      </w:r>
    </w:p>
    <w:p w:rsidR="00C7659C" w:rsidRPr="00C7659C" w:rsidRDefault="00C7659C" w:rsidP="00C7659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C7659C" w:rsidRDefault="00325B22" w:rsidP="00C7659C">
      <w:pPr>
        <w:pStyle w:val="a8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текущей экономической ситуации и задач, поставленных Президентом Российской Федерации, Правительством Российской Федерации и Правительством </w:t>
      </w:r>
      <w:r w:rsidR="00625D21" w:rsidRPr="00C7659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Осетия-Алания</w:t>
      </w:r>
      <w:r w:rsidRPr="00C7659C">
        <w:rPr>
          <w:rFonts w:ascii="Times New Roman" w:eastAsia="Times New Roman" w:hAnsi="Times New Roman" w:cs="Times New Roman"/>
          <w:sz w:val="28"/>
          <w:szCs w:val="28"/>
          <w:lang w:eastAsia="ru-RU"/>
        </w:rPr>
        <w:t>, бюджет</w:t>
      </w:r>
      <w:r w:rsidR="000E5E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и налоговая политика на 2021 год и на плановый период 2022</w:t>
      </w:r>
      <w:r w:rsidRPr="00C7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E5E0A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C7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будет направлена на:</w:t>
      </w:r>
    </w:p>
    <w:p w:rsidR="00325B22" w:rsidRPr="00BE2D77" w:rsidRDefault="00325B22" w:rsidP="00A8510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сбалансированности и долгосрочной устойчивости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0E5E0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безусловное исполнение действующих расходных обязательств, недопущение принятия новых расходных обязательств, не обеспеченных доходными источниками;</w:t>
      </w:r>
    </w:p>
    <w:p w:rsidR="00325B22" w:rsidRPr="00BE2D77" w:rsidRDefault="00325B22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бюджетного планирования путем последовательного перехода на долгосрочное планирование;</w:t>
      </w:r>
    </w:p>
    <w:p w:rsidR="00325B22" w:rsidRPr="00BE2D77" w:rsidRDefault="00325B22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потребности граждан в муниципальных услугах, повышение их доступности и качества;</w:t>
      </w:r>
    </w:p>
    <w:p w:rsidR="00325B22" w:rsidRPr="00BE2D77" w:rsidRDefault="00325B22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оптимизацию бюджетных расходов за счет повышения их эффективности в результате перераспределения средств на самые важные направления, снижения неэффективных затрат, применения системы нормирования закупок;</w:t>
      </w:r>
    </w:p>
    <w:p w:rsidR="001B7177" w:rsidRDefault="0097371E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7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национальных целей, определенных в Указе Президента Российской Федерации от 07 мая 2018 года, в результате реал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</w:t>
      </w:r>
      <w:r w:rsidR="001B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</w:t>
      </w:r>
      <w:r w:rsidRPr="0097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национальных проектов (программ);</w:t>
      </w:r>
    </w:p>
    <w:p w:rsidR="003D1DBF" w:rsidRDefault="0097371E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7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адресное решение социальных проблем</w:t>
      </w:r>
      <w:r w:rsidR="003D1D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финансового контроля в управлении бюджетным процессом, в том числе внутреннего финансового контроля</w:t>
      </w:r>
      <w:r w:rsidR="00231F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реализацию принципов открытости и прозрачности управления муниципальными финансами;</w:t>
      </w:r>
    </w:p>
    <w:p w:rsidR="00325B22" w:rsidRPr="00BE2D77" w:rsidRDefault="00325B22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поэтапное снижение дефицита бюджета 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231F6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231F6D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взвешенной долговой политики;</w:t>
      </w:r>
    </w:p>
    <w:p w:rsidR="00325B22" w:rsidRPr="00BE2D77" w:rsidRDefault="00325B22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и дальнейшее развитие программно-целевых инструментов бюджетного планирования, внедрение механизмов проектного управления;</w:t>
      </w:r>
    </w:p>
    <w:p w:rsidR="00325B22" w:rsidRPr="00BE2D77" w:rsidRDefault="00325B22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и стимулирование предпринимательской и инвестиционной активности хозяйствующих субъектов, ведущих экономическую деятельность на территории города в целях получения необходимого</w:t>
      </w:r>
      <w:r w:rsidR="003D1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доходов в бюджет города;</w:t>
      </w:r>
    </w:p>
    <w:p w:rsidR="003D1DBF" w:rsidRPr="003D1DBF" w:rsidRDefault="003D1DBF" w:rsidP="0022039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механизмов муниципально-частного партнерства, расширение практики заключения концессионных соглашений, передачи части объектов социальной инфраструктуры в управление негосударственным организациям, а также оказания негосударственными организациями отдельных видов услуг, предоставляемых муниципальными учреждениями.</w:t>
      </w:r>
    </w:p>
    <w:p w:rsidR="007F698F" w:rsidRDefault="007F698F" w:rsidP="000100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C7659C" w:rsidRDefault="00325B22" w:rsidP="00C7659C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6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Бюджетная и налоговая политика в области доходов</w:t>
      </w:r>
    </w:p>
    <w:p w:rsidR="00C7659C" w:rsidRPr="00C7659C" w:rsidRDefault="00C7659C" w:rsidP="00C7659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Default="00457983" w:rsidP="00571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101D">
        <w:rPr>
          <w:rFonts w:ascii="Times New Roman" w:hAnsi="Times New Roman" w:cs="Times New Roman"/>
          <w:sz w:val="28"/>
          <w:szCs w:val="28"/>
        </w:rPr>
        <w:t>Бюдже</w:t>
      </w:r>
      <w:r w:rsidR="00220391">
        <w:rPr>
          <w:rFonts w:ascii="Times New Roman" w:hAnsi="Times New Roman" w:cs="Times New Roman"/>
          <w:sz w:val="28"/>
          <w:szCs w:val="28"/>
        </w:rPr>
        <w:t>тная и налоговая политика на 2021 год и на плановый период 2022 и 2023</w:t>
      </w:r>
      <w:r w:rsidRPr="00F8101D">
        <w:rPr>
          <w:rFonts w:ascii="Times New Roman" w:hAnsi="Times New Roman" w:cs="Times New Roman"/>
          <w:sz w:val="28"/>
          <w:szCs w:val="28"/>
        </w:rPr>
        <w:t xml:space="preserve"> годов в области доходов городского бюджета </w:t>
      </w:r>
      <w:r w:rsidR="008914D6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выстраиваться с учетом реализации изменений федерального законодательства, законодательства </w:t>
      </w:r>
      <w:r w:rsidR="009373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Осетия-Алания,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правовых актов 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3980" w:rsidRPr="003C3980" w:rsidRDefault="003C3980" w:rsidP="003C39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текущей экономической ситуации и целей, поставленных Президентом Российской Федерации, Правительством Российской Федерации и Правительством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Осетия-Алания</w:t>
      </w:r>
      <w:r w:rsidRPr="003C3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налоговая политика на 2021 год и на плановый период 2022 и 2023 годов будет направлена на обеспечение сбалансированности и устойчивости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бюджета</w:t>
      </w:r>
      <w:r w:rsidRPr="003C3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восстановления экономической активности после преодоления негативных последствий для экономики, обусловленных распространением коронавирусной инфекции.</w:t>
      </w:r>
    </w:p>
    <w:p w:rsidR="003C3980" w:rsidRPr="003C3980" w:rsidRDefault="003C3980" w:rsidP="003C39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налоговой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</w:t>
      </w:r>
      <w:r w:rsidRPr="003C3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</w:t>
      </w:r>
      <w:r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9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2023 годы определены:</w:t>
      </w:r>
    </w:p>
    <w:p w:rsidR="00325B22" w:rsidRDefault="003C3980" w:rsidP="00FD35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r w:rsidR="00325B22" w:rsidRPr="003C3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качественного администрирования доходов участниками бюджетного процесса;</w:t>
      </w:r>
    </w:p>
    <w:p w:rsidR="00680A53" w:rsidRPr="00BE2D77" w:rsidRDefault="00680A53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продолжение работы по легализации заработной платы;</w:t>
      </w:r>
    </w:p>
    <w:p w:rsidR="00325B22" w:rsidRPr="00BE2D77" w:rsidRDefault="003C3980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8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 части актуализации баз данных, необходимых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начисления имущественных налогов, и расширения налогооблагаемой базы по ним;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экономического анализа финансово-хозяйственной деятельности муниципальных предприятий, разработки мероприятий по повышению эффективности их работы;</w:t>
      </w:r>
    </w:p>
    <w:p w:rsidR="001428D0" w:rsidRDefault="001428D0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8D0" w:rsidRDefault="001428D0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управления муниципальной собственностью;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мероприятий по развитию застроенных территорий;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сохранения и развития налогового потенциала на территории города;</w:t>
      </w:r>
    </w:p>
    <w:p w:rsidR="00325B22" w:rsidRPr="00BE2D77" w:rsidRDefault="003C3980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мобилизация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бюджета города за счет эффективного администрирования местных налогов и минимизации задолженности по налогам, поступающим в бюджет города;</w:t>
      </w:r>
    </w:p>
    <w:p w:rsidR="00680A53" w:rsidRPr="00571E75" w:rsidRDefault="00680A53" w:rsidP="00680A53">
      <w:pPr>
        <w:pStyle w:val="1"/>
        <w:shd w:val="clear" w:color="auto" w:fill="auto"/>
        <w:ind w:firstLine="780"/>
        <w:jc w:val="both"/>
      </w:pPr>
      <w:r w:rsidRPr="00571E75">
        <w:t>В</w:t>
      </w:r>
      <w:r w:rsidR="00906EE5" w:rsidRPr="00571E75">
        <w:t xml:space="preserve"> рамках реализации поставленных задач</w:t>
      </w:r>
      <w:r w:rsidRPr="00571E75">
        <w:t xml:space="preserve"> необходимо осуществлять мероприятия по контролю выплаты официальной заработной платы в размере не ниже среднего уровня, сложившегося по виду экономической дея</w:t>
      </w:r>
      <w:r w:rsidR="00906EE5" w:rsidRPr="00571E75">
        <w:t>тельности в Республике Северная Осетия-Алания</w:t>
      </w:r>
      <w:r w:rsidRPr="00571E75">
        <w:t xml:space="preserve">, снижению задолженности по выплате заработной платы и недопущению задержек в перечислении налога на доходы физических лиц в консолидированный бюджет </w:t>
      </w:r>
      <w:r w:rsidR="00906EE5" w:rsidRPr="00571E75">
        <w:t>РСО-Алания</w:t>
      </w:r>
      <w:r w:rsidRPr="00571E75">
        <w:t xml:space="preserve"> налоговыми агентами.</w:t>
      </w:r>
    </w:p>
    <w:p w:rsidR="00680A53" w:rsidRPr="0001362F" w:rsidRDefault="00680A53" w:rsidP="00F8101D">
      <w:pPr>
        <w:pStyle w:val="1"/>
        <w:shd w:val="clear" w:color="auto" w:fill="auto"/>
        <w:ind w:firstLine="780"/>
        <w:jc w:val="both"/>
      </w:pPr>
      <w:r w:rsidRPr="00571E75">
        <w:t>Необходимо продолжить работу по повышению эффективности управления муниципальной собственностью, в том числе в результате активизации претензионно-исковой работы.</w:t>
      </w:r>
    </w:p>
    <w:p w:rsidR="00325B22" w:rsidRPr="00BE2D77" w:rsidRDefault="00325B22" w:rsidP="00937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среднесрочном периоде будет продолжена работа по совершенствованию муниципальных правовых актов о налогах, принятых органами местного самоуправления, с учетом изменений федерального законодательства.</w:t>
      </w:r>
    </w:p>
    <w:p w:rsidR="00121CFB" w:rsidRDefault="00325B22" w:rsidP="003F3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Бюджетная и налоговая политика, проводимая органами местного самоуправления 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9373C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373C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будет обеспечивать стабильность системы налогообложения и оптимальный уровень налоговой нагрузки дл</w:t>
      </w:r>
      <w:r w:rsidR="00A6172C">
        <w:rPr>
          <w:rFonts w:ascii="Times New Roman" w:eastAsia="Times New Roman" w:hAnsi="Times New Roman" w:cs="Times New Roman"/>
          <w:sz w:val="28"/>
          <w:szCs w:val="28"/>
          <w:lang w:eastAsia="ru-RU"/>
        </w:rPr>
        <w:t>я юридических и физических лиц</w:t>
      </w:r>
      <w:r w:rsidR="00121CFB" w:rsidRPr="0012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CF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21CFB" w:rsidRPr="003F3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изменяющихся экономических условиях</w:t>
      </w:r>
      <w:r w:rsidR="00A61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способствовать устойчивому развитию предпринимательской деятельности на территории </w:t>
      </w:r>
      <w:r w:rsidR="00A6172C" w:rsidRPr="003F31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города.</w:t>
      </w:r>
      <w:r w:rsidR="003F312E" w:rsidRPr="003F3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1A02" w:rsidRDefault="00325B22" w:rsidP="003F3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12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значительной доли льгот по местным налогам, предоставленных в соответствии с федеральным законодательством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13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избежание роста выпадающих доходов бюджета города налоговая политика в плановом периоде будет предусматривать ограничение предоставления новых налоговых льгот. </w:t>
      </w:r>
    </w:p>
    <w:p w:rsidR="00DE0005" w:rsidRPr="00DE0005" w:rsidRDefault="00DE0005" w:rsidP="00DE00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прогнозе доходов также будет учтена информация главных администраторов доходов бюджета о состоянии и перспективах развития курируемых ими направлений, данные отчетности Федеральной налоговой службы и динамика поступлений сумм конкретных доходных источников за ряд предыдущих лет, а также прогнозируемый на 2021 – 2023 годы среднегодовой индекс-дефлятор. </w:t>
      </w:r>
    </w:p>
    <w:p w:rsidR="00D3219B" w:rsidRPr="00FD359F" w:rsidRDefault="00325B22" w:rsidP="00FD35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существующей системы межбюджетных отношений при доминирующей тенденции перераспределения налоговых доходов в пользу вышестоящих бюджетов приоритетное значение будут иметь меры, направленные на повышение эффективности администрирования местных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налогов и способствующие мобилизации доходов бюджета города. В целях развития налогооблагаемой базы во взаимодействии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62F1F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УФНС России по РСО-Алания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продолжена работа по инвентаризации и оценке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потенциальной доходности территории города, привлечению пользователей земельными участками к оформлению прав на них в соответствии с действующим законодательством.</w:t>
      </w:r>
    </w:p>
    <w:p w:rsidR="00D3219B" w:rsidRDefault="00D3219B" w:rsidP="0059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Default="00325B22" w:rsidP="00597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Бюджетная и налоговая политика в области расходов</w:t>
      </w:r>
    </w:p>
    <w:p w:rsidR="00571E75" w:rsidRDefault="00571E75" w:rsidP="00BD489D">
      <w:pPr>
        <w:pStyle w:val="1"/>
        <w:shd w:val="clear" w:color="auto" w:fill="auto"/>
        <w:ind w:firstLine="600"/>
        <w:jc w:val="both"/>
        <w:rPr>
          <w:highlight w:val="yellow"/>
        </w:rPr>
      </w:pPr>
    </w:p>
    <w:p w:rsidR="00BD489D" w:rsidRPr="00571E75" w:rsidRDefault="00BD489D" w:rsidP="00BD489D">
      <w:pPr>
        <w:pStyle w:val="1"/>
        <w:shd w:val="clear" w:color="auto" w:fill="auto"/>
        <w:ind w:firstLine="600"/>
        <w:jc w:val="both"/>
      </w:pPr>
      <w:r w:rsidRPr="00571E75">
        <w:t>Основные направления бюджетной</w:t>
      </w:r>
      <w:r w:rsidR="00F8101D" w:rsidRPr="00571E75">
        <w:t xml:space="preserve"> и </w:t>
      </w:r>
      <w:r w:rsidR="008914D6" w:rsidRPr="00571E75">
        <w:t>налоговой политики</w:t>
      </w:r>
      <w:r w:rsidR="00220391">
        <w:t xml:space="preserve"> на 2021 год и на плановый период 2022 и 2023</w:t>
      </w:r>
      <w:r w:rsidRPr="00571E75">
        <w:t xml:space="preserve"> годов являются основой для форми</w:t>
      </w:r>
      <w:r w:rsidR="00220391">
        <w:t>рования местного бюджета на 2021 год и на плановый период 2022 и 2023</w:t>
      </w:r>
      <w:r w:rsidRPr="00571E75">
        <w:t xml:space="preserve"> годов и определяют основные подходы к формированию бюджета, общий порядок разработки основных характеристик и прогнозируемых параметров местного бюджета на с</w:t>
      </w:r>
      <w:r w:rsidR="00160D20">
        <w:t>реднесрочную перспективу до 2023</w:t>
      </w:r>
      <w:r w:rsidRPr="00571E75">
        <w:t xml:space="preserve"> года, а также обеспечивают прозрачность и открытость бюджетного планирования.</w:t>
      </w:r>
    </w:p>
    <w:p w:rsidR="00F8101D" w:rsidRPr="00571E75" w:rsidRDefault="00160D20" w:rsidP="00F8101D">
      <w:pPr>
        <w:pStyle w:val="1"/>
        <w:shd w:val="clear" w:color="auto" w:fill="auto"/>
        <w:ind w:firstLine="580"/>
        <w:jc w:val="both"/>
      </w:pPr>
      <w:r>
        <w:t>В 2021-2023</w:t>
      </w:r>
      <w:r w:rsidR="00F8101D" w:rsidRPr="00571E75">
        <w:t xml:space="preserve"> годах в муниципальном образование г.Владикавказ продолжает оставаться актуальной задача обеспечения сбалансированности, стабильного исполнения бюджета, которая предусматривает осуществление следующих мероприятий:</w:t>
      </w:r>
    </w:p>
    <w:p w:rsidR="00F8101D" w:rsidRPr="00571E75" w:rsidRDefault="00F8101D" w:rsidP="00F8101D">
      <w:pPr>
        <w:pStyle w:val="1"/>
        <w:shd w:val="clear" w:color="auto" w:fill="auto"/>
        <w:ind w:firstLine="580"/>
        <w:jc w:val="both"/>
      </w:pPr>
      <w:r w:rsidRPr="00571E75">
        <w:t>-использование бюджетных ограничений при планировании бюджетных расходов на уровне отчетного (текущего) года;</w:t>
      </w:r>
    </w:p>
    <w:p w:rsidR="00F8101D" w:rsidRPr="00571E75" w:rsidRDefault="00F8101D" w:rsidP="00F8101D">
      <w:pPr>
        <w:pStyle w:val="1"/>
        <w:shd w:val="clear" w:color="auto" w:fill="auto"/>
        <w:ind w:firstLine="580"/>
        <w:jc w:val="both"/>
      </w:pPr>
      <w:r w:rsidRPr="00571E75">
        <w:t>-соблюдение режима жесткой экономии бюджетных средств путем определения приоритетов и целей использования бюджетных средств, исключив необязательные в текущей ситуации затраты;</w:t>
      </w:r>
    </w:p>
    <w:p w:rsidR="00F8101D" w:rsidRPr="00571E75" w:rsidRDefault="00F8101D" w:rsidP="00F8101D">
      <w:pPr>
        <w:pStyle w:val="1"/>
        <w:shd w:val="clear" w:color="auto" w:fill="auto"/>
        <w:ind w:firstLine="580"/>
        <w:jc w:val="both"/>
      </w:pPr>
      <w:r w:rsidRPr="00571E75">
        <w:t>-непринятия новых расходных обязательств, а в случае необходимости принятия - только при условии сокращения ранее принятых обязательств;</w:t>
      </w:r>
    </w:p>
    <w:p w:rsidR="00F8101D" w:rsidRPr="00571E75" w:rsidRDefault="00F8101D" w:rsidP="00F8101D">
      <w:pPr>
        <w:pStyle w:val="1"/>
        <w:numPr>
          <w:ilvl w:val="0"/>
          <w:numId w:val="1"/>
        </w:numPr>
        <w:shd w:val="clear" w:color="auto" w:fill="auto"/>
        <w:tabs>
          <w:tab w:val="left" w:pos="769"/>
        </w:tabs>
        <w:ind w:firstLine="580"/>
        <w:jc w:val="both"/>
      </w:pPr>
      <w:r w:rsidRPr="00571E75">
        <w:t>введение режима экономии электро- и теплоэнергии, расходных материалов, горюче-смазочных материалов, услуг связи; недопущение роста расходов на оплату коммунальных услуг за счет оптимизации их потребления и повышения энергоэффективности, что особенно актуально в условиях недостаточности финансовых ресурсов;</w:t>
      </w:r>
    </w:p>
    <w:p w:rsidR="00F8101D" w:rsidRPr="00571E75" w:rsidRDefault="00F8101D" w:rsidP="00F8101D">
      <w:pPr>
        <w:pStyle w:val="1"/>
        <w:shd w:val="clear" w:color="auto" w:fill="auto"/>
        <w:ind w:firstLine="0"/>
        <w:jc w:val="both"/>
      </w:pPr>
      <w:r w:rsidRPr="00571E75">
        <w:tab/>
        <w:t>-сохранение достигнутого уровня предоставления муниципальных услуг (работ) и недопущение</w:t>
      </w:r>
      <w:r w:rsidR="005025EB">
        <w:t xml:space="preserve"> снижения</w:t>
      </w:r>
      <w:r w:rsidRPr="00571E75">
        <w:t xml:space="preserve"> качества их предоставления в целях обеспечения комфортных условий для проживания населения в городе;</w:t>
      </w:r>
    </w:p>
    <w:p w:rsidR="00F8101D" w:rsidRPr="00571E75" w:rsidRDefault="00F8101D" w:rsidP="00F8101D">
      <w:pPr>
        <w:pStyle w:val="1"/>
        <w:numPr>
          <w:ilvl w:val="0"/>
          <w:numId w:val="1"/>
        </w:numPr>
        <w:shd w:val="clear" w:color="auto" w:fill="auto"/>
        <w:tabs>
          <w:tab w:val="left" w:pos="769"/>
        </w:tabs>
        <w:ind w:firstLine="580"/>
        <w:jc w:val="both"/>
      </w:pPr>
      <w:r w:rsidRPr="00571E75">
        <w:t>обеспечение поэтапного перехода на "Электронный бюджет" в рамках государственной интегрированной информационной системы управления общественными финансами в целях выстраивания "сквозной" системы органов государственной власти и органов местного самоуправления;</w:t>
      </w:r>
    </w:p>
    <w:p w:rsidR="001428D0" w:rsidRDefault="00F8101D" w:rsidP="00F8101D">
      <w:pPr>
        <w:pStyle w:val="1"/>
        <w:numPr>
          <w:ilvl w:val="0"/>
          <w:numId w:val="1"/>
        </w:numPr>
        <w:shd w:val="clear" w:color="auto" w:fill="auto"/>
        <w:tabs>
          <w:tab w:val="left" w:pos="893"/>
        </w:tabs>
        <w:ind w:firstLine="580"/>
        <w:jc w:val="both"/>
      </w:pPr>
      <w:r w:rsidRPr="00571E75">
        <w:t xml:space="preserve">обеспечение прозрачности расходования бюджетных средств и открытости бюджета для граждан, что позволит повысить информированность граждан в вопросах формирования и исполнения бюджета, а также вовлечение граждан в процедуру обсуждения и принятия </w:t>
      </w:r>
    </w:p>
    <w:p w:rsidR="001428D0" w:rsidRDefault="001428D0" w:rsidP="001428D0">
      <w:pPr>
        <w:pStyle w:val="1"/>
        <w:shd w:val="clear" w:color="auto" w:fill="auto"/>
        <w:tabs>
          <w:tab w:val="left" w:pos="893"/>
        </w:tabs>
        <w:ind w:firstLine="0"/>
        <w:jc w:val="both"/>
      </w:pPr>
    </w:p>
    <w:p w:rsidR="00F8101D" w:rsidRPr="00571E75" w:rsidRDefault="00F8101D" w:rsidP="001428D0">
      <w:pPr>
        <w:pStyle w:val="1"/>
        <w:shd w:val="clear" w:color="auto" w:fill="auto"/>
        <w:tabs>
          <w:tab w:val="left" w:pos="893"/>
        </w:tabs>
        <w:ind w:left="580" w:firstLine="0"/>
        <w:jc w:val="both"/>
      </w:pPr>
      <w:r w:rsidRPr="00571E75">
        <w:t>конкретных бюджетных решений.</w:t>
      </w:r>
    </w:p>
    <w:p w:rsidR="00DD497A" w:rsidRDefault="00DD497A" w:rsidP="00DD497A">
      <w:pPr>
        <w:pStyle w:val="1"/>
        <w:shd w:val="clear" w:color="auto" w:fill="auto"/>
        <w:ind w:firstLine="580"/>
        <w:jc w:val="both"/>
      </w:pPr>
      <w:r>
        <w:t>Предельные объемы бюджетных ассигнований на реализацию муниципальных и ведомственных целевых программ муниципально</w:t>
      </w:r>
      <w:r w:rsidR="00BA2EB7">
        <w:t>го образования г.Владикавказ</w:t>
      </w:r>
      <w:r>
        <w:t xml:space="preserve"> и непрограммных направлений деятельности </w:t>
      </w:r>
      <w:r w:rsidR="00160D20">
        <w:t>на 2021 - 2023</w:t>
      </w:r>
      <w:r>
        <w:t xml:space="preserve"> годы сформированы на основе «базовых» объемо</w:t>
      </w:r>
      <w:r w:rsidR="00160D20">
        <w:t>в бюджетных ассигнований на 2020</w:t>
      </w:r>
      <w:r>
        <w:t xml:space="preserve"> год.</w:t>
      </w:r>
    </w:p>
    <w:p w:rsidR="00DD497A" w:rsidRDefault="00DD497A" w:rsidP="00FD359F">
      <w:pPr>
        <w:pStyle w:val="1"/>
        <w:shd w:val="clear" w:color="auto" w:fill="auto"/>
        <w:ind w:firstLine="580"/>
        <w:jc w:val="both"/>
      </w:pPr>
      <w:r>
        <w:t xml:space="preserve">Сбалансированность бюджета муниципального образования </w:t>
      </w:r>
      <w:r w:rsidR="00BA2EB7">
        <w:t>г.Владикавказ</w:t>
      </w:r>
      <w:r>
        <w:t xml:space="preserve"> напрямую зависит от качества и эффективности планирования и осуществления расходов местного бюджета. Субъекты бюджетного планирования при прогнозировании бюджетных параметров должны полагаться на реальные возможности бюджета муниципальног</w:t>
      </w:r>
      <w:r w:rsidR="00BA2EB7">
        <w:t>о образования г.Владикавказ.</w:t>
      </w:r>
    </w:p>
    <w:p w:rsidR="00DD497A" w:rsidRDefault="00DD497A" w:rsidP="00DD497A">
      <w:pPr>
        <w:pStyle w:val="1"/>
        <w:shd w:val="clear" w:color="auto" w:fill="auto"/>
        <w:ind w:firstLine="580"/>
        <w:jc w:val="both"/>
      </w:pPr>
      <w:r>
        <w:t>Перед муниципалитетом стоит сложная задача - для того, чтобы, не имея возможности наращивать общий объем расходов, тем не менее, иметь и бюджетные стимулы, которые будут соответствовать экономическому росту. Это значит, дополнительные требования к приоритизации расходов, их эффективности, потому что нельзя допустить, чтобы при сокращении дефицита бюджета и при ограничении бюджетных расходов пострадали наиболее эффективные с точки зрения структурных изменений в экономике расходы.</w:t>
      </w:r>
    </w:p>
    <w:p w:rsidR="00DD497A" w:rsidRDefault="00DD497A" w:rsidP="00D3219B">
      <w:pPr>
        <w:pStyle w:val="1"/>
        <w:shd w:val="clear" w:color="auto" w:fill="auto"/>
        <w:ind w:firstLine="580"/>
        <w:jc w:val="both"/>
      </w:pPr>
      <w:r>
        <w:t>При формировании расходов городского бюджета на</w:t>
      </w:r>
      <w:r w:rsidR="00160D20">
        <w:t xml:space="preserve"> 2021 год и плановый период 2022 и 2023</w:t>
      </w:r>
      <w:r>
        <w:t xml:space="preserve"> годов следует особое внимание уделить сохранению социальных приоритетов, предусмотрев большую часть</w:t>
      </w:r>
      <w:r w:rsidR="00D3219B">
        <w:t xml:space="preserve"> </w:t>
      </w:r>
      <w:r>
        <w:t>средств на выполнение муниципальных заданий по предоставлению населению на территории муниципальног</w:t>
      </w:r>
      <w:r w:rsidR="00BA2EB7">
        <w:t xml:space="preserve">о образования г.Владикавказ </w:t>
      </w:r>
      <w:r>
        <w:t>услуг в сфер</w:t>
      </w:r>
      <w:r w:rsidR="005025EB">
        <w:t>е образования</w:t>
      </w:r>
      <w:r>
        <w:t>, культуры, физкультуры и спорта.</w:t>
      </w:r>
    </w:p>
    <w:p w:rsidR="00DD497A" w:rsidRDefault="00DD497A" w:rsidP="00DD497A">
      <w:pPr>
        <w:pStyle w:val="1"/>
        <w:shd w:val="clear" w:color="auto" w:fill="auto"/>
        <w:ind w:firstLine="580"/>
        <w:jc w:val="both"/>
      </w:pPr>
      <w:r>
        <w:t>Будет продолжена политика ограничения не первоочередных расходов, то есть отказа от необязательных затрат.</w:t>
      </w:r>
    </w:p>
    <w:p w:rsidR="00DD497A" w:rsidRDefault="00DD497A" w:rsidP="00DD497A">
      <w:pPr>
        <w:pStyle w:val="1"/>
        <w:shd w:val="clear" w:color="auto" w:fill="auto"/>
        <w:ind w:firstLine="580"/>
        <w:jc w:val="both"/>
      </w:pPr>
      <w:r>
        <w:t>Важно подчеркнуть, что ограничение объема расходов и дефицита - это не только вопрос устойчивости местного бюджета, это вопрос общего экономического равновесия.</w:t>
      </w:r>
    </w:p>
    <w:p w:rsidR="00325B22" w:rsidRPr="00BE2D77" w:rsidRDefault="00325B22" w:rsidP="00BA2EB7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и налоговая политика в области расходов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325B22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основных параметров бюджета </w:t>
      </w:r>
      <w:r w:rsidR="00A91D6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A91D6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A91D6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ожидаемого прогноза поступления доходов и допустимого уровня дефицита бюджета;</w:t>
      </w:r>
    </w:p>
    <w:p w:rsidR="0008064C" w:rsidRDefault="0008064C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доли программных расходов в общем объеме расходов бюджета города;</w:t>
      </w:r>
    </w:p>
    <w:p w:rsidR="0008064C" w:rsidRPr="00BE2D77" w:rsidRDefault="0008064C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качества программного бюджетирования исходя из планируемых и достигаемых результатов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планирования бюджетных ассигнований на реализацию муниципальных программ с учетом результатов их реализации за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предыдущий год, а также в тесной увязке с целевыми индикаторами и показателями, характеризующими достижение поставленных целей указанных муниципальных программ;</w:t>
      </w:r>
    </w:p>
    <w:p w:rsidR="00325B22" w:rsidRPr="00BE2D77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увязки муниципальных заданий на оказание муниципальных услуг с целями муниципальных программ, усиление текущего контроля и ответственности за выполнением муниципальных заданий;</w:t>
      </w:r>
    </w:p>
    <w:p w:rsidR="00325B22" w:rsidRPr="00C62F1F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недопущения увеличения действующих и принятия новых расходных обязательств, не обеспеченных финансовыми источниками, а также применения бюджетного маневра, означающего, что любые дополнительные расходы обеспечиваются за счет внутреннего перераспределения средств с наименее приоритетных;</w:t>
      </w:r>
    </w:p>
    <w:p w:rsidR="00325B22" w:rsidRPr="00BE2D77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участия, исходя из возможностей бюджета города, в реализации приоритетных проектов (программ), государственных программах и мероприятиях, софинансируемых из федерального бюджета и бюджета </w:t>
      </w:r>
      <w:r w:rsidR="00A91D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Северная Осетия- Алания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муниципального финансового контроля, усиления ведомственного финансового контроля в отношении муниципальных учреждений;</w:t>
      </w:r>
    </w:p>
    <w:p w:rsidR="00325B22" w:rsidRPr="00A91D65" w:rsidRDefault="00325B22" w:rsidP="00A91D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повышения эффективности контроля в сфере закупок для муниципальных нужд </w:t>
      </w:r>
      <w:r w:rsidR="00A91D65" w:rsidRP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</w:t>
      </w:r>
      <w:r w:rsidR="00A91D6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A91D6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A91D65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A91D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08064C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конкурентных способов отбора организаций для оказания муниципальных услуг, в том числе путем п</w:t>
      </w:r>
      <w:r w:rsid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роведения конкурсов и аукционов, а также с </w:t>
      </w:r>
      <w:r w:rsidR="0008064C" w:rsidRP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 механизмов муниципально-частного партнерства</w:t>
      </w:r>
      <w:r w:rsidR="000806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055C" w:rsidRPr="00C62F1F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применения механизма казначейского сопровождения расчетов по исполнению муниципальных контрактов (договоров, соглашений), по субсидиям, предоставляемым из бюджета </w:t>
      </w:r>
      <w:r w:rsidR="00D2055C" w:rsidRP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 г.Владикавказ</w:t>
      </w:r>
      <w:r w:rsidR="00D2055C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5B22" w:rsidRPr="00BE2D77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прогнозируемой ситуации ограниченности финансовы</w:t>
      </w:r>
      <w:r w:rsidR="00A2321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160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ресурсов приоритетными на 2021-2023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признаются бюджетные расходы на:</w:t>
      </w:r>
    </w:p>
    <w:p w:rsidR="00325B22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бесперебойного финансирования действующих расходных обязательств </w:t>
      </w:r>
      <w:r w:rsidR="00D2055C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D2055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D2055C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4F9D" w:rsidRPr="00BE2D77" w:rsidRDefault="00344F9D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обязательств по заработной плате и обязательств перед населением; </w:t>
      </w:r>
    </w:p>
    <w:p w:rsidR="00325B22" w:rsidRPr="00BE2D77" w:rsidRDefault="00D2055C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республиканских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федеральных программах, в том числе направленных на строительство и ремонт зданий общеобразовательных муниципальных учреждений;</w:t>
      </w:r>
    </w:p>
    <w:p w:rsidR="00BE4AD1" w:rsidRDefault="00325B22" w:rsidP="00D205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бюджетных инвестиций в объекты капитального строительства будет производиться с учетом</w:t>
      </w:r>
      <w:r w:rsidR="00160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финансового обеспечения в первую очередь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AD1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объектов, </w:t>
      </w:r>
      <w:r w:rsidR="00BE4A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r w:rsidR="00160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высокую степень готовности, включенных в национальные проекты</w:t>
      </w:r>
      <w:r w:rsidR="00BE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(программы), государственные программы, и обеспеченных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софинансированием из федерального и (или) </w:t>
      </w:r>
      <w:r w:rsidR="00AE735C"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республиканского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бюджетов;</w:t>
      </w:r>
    </w:p>
    <w:p w:rsidR="0091680E" w:rsidRPr="00AE735C" w:rsidRDefault="0091680E" w:rsidP="00AE73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Default="00325B22" w:rsidP="00AE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Бюджетная и налоговая политика в области формирования</w:t>
      </w: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‎межбюджетных отношений</w:t>
      </w:r>
    </w:p>
    <w:p w:rsidR="00AE735C" w:rsidRPr="00BE2D77" w:rsidRDefault="00AE735C" w:rsidP="00AE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Default="00BE4AD1" w:rsidP="00AE73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отношения в 2021 году и плановом периоде 2022 и 2023</w:t>
      </w:r>
      <w:r w:rsidR="00325B2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будут формироваться в соответствии с Бюджетным кодексом Российской Федерации и </w:t>
      </w:r>
      <w:r w:rsidR="00325B22" w:rsidRPr="00BA3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  <w:r w:rsidR="00BA33D4" w:rsidRPr="00BA3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РСО-Алания </w:t>
      </w:r>
      <w:r w:rsidR="00BA33D4" w:rsidRPr="00F00E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29.12.2009 № 58</w:t>
      </w:r>
      <w:r w:rsidR="00325B22" w:rsidRPr="00F00E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A33D4" w:rsidRPr="00F00E04">
        <w:rPr>
          <w:rFonts w:ascii="Times New Roman" w:eastAsia="Times New Roman" w:hAnsi="Times New Roman" w:cs="Times New Roman"/>
          <w:sz w:val="28"/>
          <w:szCs w:val="28"/>
          <w:lang w:eastAsia="ru-RU"/>
        </w:rPr>
        <w:t>РЗ «О межбюджетных отношениях в Республик Северная Осетия-Алания</w:t>
      </w:r>
      <w:r w:rsidR="00325B22" w:rsidRPr="00F00E0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25B22" w:rsidRDefault="00325B22" w:rsidP="00D3219B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органами местного самоуправления </w:t>
      </w:r>
      <w:r w:rsidR="00AE735C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AE735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AE735C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AE735C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передаваемых государственных полномочий будет осуществляться</w:t>
      </w:r>
      <w:r w:rsidR="00AE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субвенций из республиканского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федерального бюджетов.</w:t>
      </w:r>
    </w:p>
    <w:p w:rsidR="00AE735C" w:rsidRPr="00BE2D77" w:rsidRDefault="00AE735C" w:rsidP="00AE73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B22" w:rsidRPr="009D15B1" w:rsidRDefault="00325B22" w:rsidP="00AE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Бюджетная и налоговая политика в области</w:t>
      </w:r>
    </w:p>
    <w:p w:rsidR="00325B22" w:rsidRDefault="00325B22" w:rsidP="00AE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5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 муниципальным долгом</w:t>
      </w:r>
    </w:p>
    <w:p w:rsidR="008914D6" w:rsidRDefault="008914D6" w:rsidP="005D5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15B1" w:rsidRPr="009D15B1" w:rsidRDefault="009D15B1" w:rsidP="009D1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15B1">
        <w:rPr>
          <w:rFonts w:ascii="Times New Roman" w:hAnsi="Times New Roman" w:cs="Times New Roman"/>
          <w:sz w:val="28"/>
          <w:szCs w:val="28"/>
        </w:rPr>
        <w:t xml:space="preserve">Реализация долговой политики в 2021 году и в плановом периоде 2022 и 2023 годов направлена на обеспечение потребностей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города </w:t>
      </w:r>
      <w:r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Pr="009D15B1">
        <w:rPr>
          <w:rFonts w:ascii="Times New Roman" w:hAnsi="Times New Roman" w:cs="Times New Roman"/>
          <w:sz w:val="28"/>
          <w:szCs w:val="28"/>
        </w:rPr>
        <w:t xml:space="preserve"> в заемном финансировании, своевременное и полное исполнение долговых обязательств города в среднесрочной и долгосрочной перспективе при минимизации расходов на обслуживание муниципального долга и разумной степени риска, которая будет способствовать поддержанию кредитного рейтинга </w:t>
      </w:r>
      <w:r w:rsidRPr="00C62F1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муниципального образования</w:t>
      </w:r>
      <w:r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9D15B1">
        <w:rPr>
          <w:rFonts w:ascii="Times New Roman" w:hAnsi="Times New Roman" w:cs="Times New Roman"/>
          <w:sz w:val="28"/>
          <w:szCs w:val="28"/>
        </w:rPr>
        <w:t xml:space="preserve"> как надежного заемщика на финансовом рынке.</w:t>
      </w:r>
    </w:p>
    <w:p w:rsidR="009D15B1" w:rsidRDefault="009D15B1" w:rsidP="009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9471A6" w:rsidRDefault="00325B22" w:rsidP="009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Совершенствование управления исполнением бюджета</w:t>
      </w:r>
    </w:p>
    <w:p w:rsidR="009471A6" w:rsidRDefault="009471A6" w:rsidP="009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471A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муниципального образования г.Владикавказ</w:t>
      </w:r>
    </w:p>
    <w:p w:rsidR="009471A6" w:rsidRDefault="009471A6" w:rsidP="009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25B22" w:rsidRPr="00BE2D77" w:rsidRDefault="00325B22" w:rsidP="0094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исполнением бюджета </w:t>
      </w:r>
      <w:r w:rsidR="009471A6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9471A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9471A6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9471A6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очередь будет ориентировано на повышение эффективности использования бюджетных средств, повышение качества управления средствами бюджета города и строгое соблюдение бюджетной дисциплины всеми участниками бюджетного процесса, включая:</w:t>
      </w:r>
    </w:p>
    <w:p w:rsidR="00E04D3D" w:rsidRPr="00E04D3D" w:rsidRDefault="00E04D3D" w:rsidP="00E04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прогнозирования кассового плана, в том числе за счет усиления действенности механизма предельных объемов финансирования;</w:t>
      </w:r>
    </w:p>
    <w:p w:rsidR="00E04D3D" w:rsidRPr="00E04D3D" w:rsidRDefault="00E04D3D" w:rsidP="00E04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механизма казначейского сопровождения платежей;</w:t>
      </w:r>
    </w:p>
    <w:p w:rsidR="00E04D3D" w:rsidRPr="00E04D3D" w:rsidRDefault="00E04D3D" w:rsidP="00E04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доступности к информации о финансовой деятельности органов местного самоуправления и муниципальных учреждений, результатах использования бюджетных средств;</w:t>
      </w:r>
    </w:p>
    <w:p w:rsidR="00E04D3D" w:rsidRPr="00E04D3D" w:rsidRDefault="00E04D3D" w:rsidP="00E04D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</w:t>
      </w:r>
      <w:r w:rsidR="00BD6BC2"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BD6BC2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370B6F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образования </w:t>
      </w:r>
      <w:r w:rsidR="00370B6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370B6F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кассового плана;</w:t>
      </w:r>
    </w:p>
    <w:p w:rsidR="00E04D3D" w:rsidRPr="00E04D3D" w:rsidRDefault="00E04D3D" w:rsidP="00370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управления ликвидностью </w:t>
      </w:r>
      <w:r w:rsidR="00BD6BC2"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BD6BC2" w:rsidRPr="00370B6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370B6F" w:rsidRPr="00370B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г.Владикавказ</w:t>
      </w:r>
      <w:r w:rsidR="00370B6F" w:rsidRPr="0037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эффективного использования бюджетных средств;</w:t>
      </w:r>
    </w:p>
    <w:p w:rsidR="00E04D3D" w:rsidRPr="00E04D3D" w:rsidRDefault="00E04D3D" w:rsidP="00370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ежеквартальное доведение предельных объемов финансирования до получателей средств бюджета города;</w:t>
      </w:r>
    </w:p>
    <w:p w:rsidR="00E04D3D" w:rsidRPr="00E04D3D" w:rsidRDefault="00E04D3D" w:rsidP="00370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главными распорядителями бюджетных средств бюджетных обязательств только </w:t>
      </w:r>
      <w:r w:rsidR="00BD6BC2"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пределах,</w:t>
      </w: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доведенных до них лимитов бюджетных обязательств;</w:t>
      </w:r>
    </w:p>
    <w:p w:rsidR="00E04D3D" w:rsidRPr="00E04D3D" w:rsidRDefault="00E04D3D" w:rsidP="00370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кассовых разрывов и резервов их покрытия;</w:t>
      </w:r>
    </w:p>
    <w:p w:rsidR="00E04D3D" w:rsidRPr="00E04D3D" w:rsidRDefault="00E04D3D" w:rsidP="00370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процедуры кассового исполнения бюджета города за счет открытия единого казначейского счета по учету средств </w:t>
      </w:r>
      <w:r w:rsidR="00370B6F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370B6F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370B6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370B6F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370B6F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Управлении Федерального казначейства;</w:t>
      </w:r>
    </w:p>
    <w:p w:rsidR="00E04D3D" w:rsidRPr="00E04D3D" w:rsidRDefault="00E04D3D" w:rsidP="00370B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D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контроля за отсутствием кредиторской задолженн</w:t>
      </w:r>
      <w:r w:rsidR="005025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по принятым обязательствам.</w:t>
      </w:r>
    </w:p>
    <w:p w:rsidR="00C62F1F" w:rsidRDefault="00C62F1F" w:rsidP="00FD35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B22" w:rsidRPr="00BE2D77" w:rsidRDefault="00325B22" w:rsidP="00173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Бюджетная и налоговая политика</w:t>
      </w:r>
    </w:p>
    <w:p w:rsidR="00325B22" w:rsidRDefault="00325B22" w:rsidP="00173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области финансового контроля</w:t>
      </w:r>
    </w:p>
    <w:p w:rsidR="008914D6" w:rsidRDefault="008914D6" w:rsidP="00173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5A93" w:rsidRDefault="00457983" w:rsidP="005D5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A93">
        <w:rPr>
          <w:rFonts w:ascii="Times New Roman" w:hAnsi="Times New Roman" w:cs="Times New Roman"/>
          <w:sz w:val="28"/>
          <w:szCs w:val="28"/>
        </w:rPr>
        <w:t>Бюджетная и налоговая политика на 202</w:t>
      </w:r>
      <w:r w:rsidR="00BD6BC2">
        <w:rPr>
          <w:rFonts w:ascii="Times New Roman" w:hAnsi="Times New Roman" w:cs="Times New Roman"/>
          <w:sz w:val="28"/>
          <w:szCs w:val="28"/>
        </w:rPr>
        <w:t>1 год и на плановый период 2022 и 2023</w:t>
      </w:r>
      <w:r w:rsidRPr="005D5A93">
        <w:rPr>
          <w:rFonts w:ascii="Times New Roman" w:hAnsi="Times New Roman" w:cs="Times New Roman"/>
          <w:sz w:val="28"/>
          <w:szCs w:val="28"/>
        </w:rPr>
        <w:t xml:space="preserve"> годов в области муниципального </w:t>
      </w:r>
      <w:r w:rsidR="005D5A93">
        <w:rPr>
          <w:rFonts w:ascii="Times New Roman" w:hAnsi="Times New Roman" w:cs="Times New Roman"/>
          <w:sz w:val="28"/>
          <w:szCs w:val="28"/>
        </w:rPr>
        <w:t>контроля направлена на совершен</w:t>
      </w:r>
      <w:r w:rsidRPr="005D5A93">
        <w:rPr>
          <w:rFonts w:ascii="Times New Roman" w:hAnsi="Times New Roman" w:cs="Times New Roman"/>
          <w:sz w:val="28"/>
          <w:szCs w:val="28"/>
        </w:rPr>
        <w:t>ствование муниципального контроля в финансово-бюджетной сфере с целью его ориентации на оценку эффективности расходов городского бюджета</w:t>
      </w:r>
    </w:p>
    <w:p w:rsidR="00173121" w:rsidRPr="005D5A93" w:rsidRDefault="005D5A93" w:rsidP="005D5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983" w:rsidRPr="005D5A93">
        <w:rPr>
          <w:rFonts w:ascii="Times New Roman" w:hAnsi="Times New Roman" w:cs="Times New Roman"/>
          <w:sz w:val="28"/>
          <w:szCs w:val="28"/>
        </w:rPr>
        <w:t>Основными направлениями бюджетной и налоговой политики в области муниципального финансового контроля являются:</w:t>
      </w:r>
    </w:p>
    <w:p w:rsidR="00173121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усиление контроля за эффективным управлением и распоряжением имуществом, находящимся в муниципальной собственности 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  <w:r w:rsidR="00173121"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5B22" w:rsidRPr="00C62F1F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муниципального финансового контроля за соблюдением бюджетного законодательства и контроля за соблюдением законодательства о контрактной системе, в том числе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заказчика, информации об идентификационных кодах закупок и об объеме финансового обеспечения для осуществления данных закупок;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системы муниципальных правовых актов, регулирующих отношения в сфере муниципального финансового контроля,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закупок товаров, работ, услуг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обеспечения муниципальных нужд;</w:t>
      </w:r>
    </w:p>
    <w:p w:rsidR="00325B22" w:rsidRPr="00C62F1F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мер ответственности за нарушения бюджетного </w:t>
      </w: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и законодательства о контрактной системе;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надежности и эффективности внутреннего финансового контроля в структурных подразделениях администрации 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направленных на соблюдение внутренних стандартов и процедур составления и исполнения бюджета, составления бюджетной отчетности и ведения бюджетного учета главными 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распорядителями бюджетных средств и подведомственными получателями бюджетных средств;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эффективной системы ведомственного контроля в сфере закупок, осуществляемого органами местного самоуправления 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муниципального образования </w:t>
      </w:r>
      <w:r w:rsidR="0017312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</w:t>
      </w:r>
      <w:r w:rsidR="00173121" w:rsidRPr="003C4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Владикавказ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повышение уровня его организации и качества контрольных мероприятий;</w:t>
      </w:r>
    </w:p>
    <w:p w:rsidR="00325B22" w:rsidRPr="00C62F1F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F1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контроля за осуществлением закупок товаров, работ, услуг для муниципальных нужд и исполнением контрактов, договоров, заключенных по итогам таких закупок, в целях эффективного использования средств бюджета города муниципальными учреждениями;</w:t>
      </w:r>
    </w:p>
    <w:p w:rsidR="00325B22" w:rsidRPr="00BE2D77" w:rsidRDefault="00325B22" w:rsidP="001731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анализа и оценки деятельности получателей средств городского бюджета в целях определения экономичности и результативности использования бюджетных средств для выполнения возложенных на них функций и реализации поставленных перед ними задач;</w:t>
      </w:r>
    </w:p>
    <w:p w:rsidR="00325B22" w:rsidRPr="00BE2D77" w:rsidRDefault="00325B22" w:rsidP="00371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информационной работы по предупреждению нарушений бюджетного законодательства</w:t>
      </w:r>
      <w:r w:rsidR="00DF1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законодательства о контрактной системе</w:t>
      </w: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5B22" w:rsidRPr="00BE2D77" w:rsidRDefault="00325B22" w:rsidP="00371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целевого и эффективного использования средств, предоставленных для осуществления переданных государственных полномочий.</w:t>
      </w:r>
    </w:p>
    <w:p w:rsidR="00325B22" w:rsidRPr="00BE2D77" w:rsidRDefault="00325B22" w:rsidP="00371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финансовой дисциплины и своевременное выявление проблем в достижении целей являются необходимым условием для обеспечения эффективного бюджетирования.</w:t>
      </w:r>
    </w:p>
    <w:p w:rsidR="005D5A93" w:rsidRPr="008914D6" w:rsidRDefault="005D5A93" w:rsidP="005D5A93">
      <w:pPr>
        <w:pStyle w:val="1"/>
        <w:shd w:val="clear" w:color="auto" w:fill="auto"/>
        <w:ind w:firstLine="580"/>
        <w:jc w:val="both"/>
      </w:pPr>
      <w:r w:rsidRPr="008914D6">
        <w:t xml:space="preserve">Таким образом, основными направлениями бюджетной и налоговой политики администрации муниципального образования </w:t>
      </w:r>
      <w:r w:rsidR="00906EE5" w:rsidRPr="008914D6">
        <w:t>г.Владикавказ</w:t>
      </w:r>
      <w:r w:rsidR="00BD6BC2">
        <w:t xml:space="preserve"> на 2021 год и на плановый период 2022 и 2023</w:t>
      </w:r>
      <w:r w:rsidRPr="008914D6">
        <w:t xml:space="preserve"> годов станут:</w:t>
      </w:r>
    </w:p>
    <w:p w:rsidR="005D5A93" w:rsidRPr="008914D6" w:rsidRDefault="005D5A93" w:rsidP="005D5A93">
      <w:pPr>
        <w:pStyle w:val="1"/>
        <w:shd w:val="clear" w:color="auto" w:fill="auto"/>
        <w:ind w:firstLine="580"/>
        <w:jc w:val="both"/>
      </w:pPr>
      <w:r w:rsidRPr="008914D6">
        <w:t>- увеличение налоговых и неналоговых доходов;</w:t>
      </w:r>
    </w:p>
    <w:p w:rsidR="005D5A93" w:rsidRPr="008914D6" w:rsidRDefault="005D5A93" w:rsidP="005D5A93">
      <w:pPr>
        <w:pStyle w:val="1"/>
        <w:shd w:val="clear" w:color="auto" w:fill="auto"/>
        <w:ind w:firstLine="580"/>
        <w:jc w:val="both"/>
      </w:pPr>
      <w:r w:rsidRPr="008914D6">
        <w:t>- повышение эффективности расходов;</w:t>
      </w:r>
    </w:p>
    <w:p w:rsidR="005D5A93" w:rsidRPr="008914D6" w:rsidRDefault="005D5A93" w:rsidP="005D5A93">
      <w:pPr>
        <w:pStyle w:val="1"/>
        <w:shd w:val="clear" w:color="auto" w:fill="auto"/>
        <w:ind w:firstLine="580"/>
        <w:jc w:val="both"/>
      </w:pPr>
      <w:r w:rsidRPr="008914D6">
        <w:t>- взвешенная политика муниципальных заимствований.</w:t>
      </w:r>
    </w:p>
    <w:p w:rsidR="005D5A93" w:rsidRPr="008914D6" w:rsidRDefault="005D5A93" w:rsidP="005D5A93">
      <w:pPr>
        <w:pStyle w:val="1"/>
        <w:shd w:val="clear" w:color="auto" w:fill="auto"/>
        <w:ind w:firstLine="580"/>
        <w:jc w:val="both"/>
      </w:pPr>
      <w:r w:rsidRPr="008914D6">
        <w:t>Необходимо обеспечить режим экономного и рационального использования бюджетных средств, оптимизацию расходов на содержание органов местного самоуправления, повышение эффективности деятельности муниципальных учреждений, а также усилить ответственность за качество и объемы предоставляемых муниципальных услуг.</w:t>
      </w:r>
    </w:p>
    <w:p w:rsidR="0078106B" w:rsidRPr="00BE2D77" w:rsidRDefault="005D5A93" w:rsidP="00906EE5">
      <w:pPr>
        <w:pStyle w:val="1"/>
        <w:shd w:val="clear" w:color="auto" w:fill="auto"/>
        <w:ind w:firstLine="580"/>
        <w:jc w:val="both"/>
      </w:pPr>
      <w:r w:rsidRPr="008914D6">
        <w:t>Реализация направлений бюджетной и налоговой политики окажет содействие устойчивому социально-экономическому развитию муниципально</w:t>
      </w:r>
      <w:r w:rsidR="00906EE5" w:rsidRPr="008914D6">
        <w:t>го образования г.Владикавказ</w:t>
      </w:r>
      <w:r w:rsidRPr="008914D6">
        <w:t>, обеспечению ключевых бюджетных приоритетов, поддержанию сбалансированности местного бюджета.</w:t>
      </w:r>
    </w:p>
    <w:sectPr w:rsidR="0078106B" w:rsidRPr="00BE2D77" w:rsidSect="00FD359F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103" w:rsidRDefault="00DC1103" w:rsidP="00FD359F">
      <w:pPr>
        <w:spacing w:after="0" w:line="240" w:lineRule="auto"/>
      </w:pPr>
      <w:r>
        <w:separator/>
      </w:r>
    </w:p>
  </w:endnote>
  <w:endnote w:type="continuationSeparator" w:id="0">
    <w:p w:rsidR="00DC1103" w:rsidRDefault="00DC1103" w:rsidP="00FD3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103" w:rsidRDefault="00DC1103" w:rsidP="00FD359F">
      <w:pPr>
        <w:spacing w:after="0" w:line="240" w:lineRule="auto"/>
      </w:pPr>
      <w:r>
        <w:separator/>
      </w:r>
    </w:p>
  </w:footnote>
  <w:footnote w:type="continuationSeparator" w:id="0">
    <w:p w:rsidR="00DC1103" w:rsidRDefault="00DC1103" w:rsidP="00FD3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F51CA"/>
    <w:multiLevelType w:val="hybridMultilevel"/>
    <w:tmpl w:val="5758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2253F"/>
    <w:multiLevelType w:val="multilevel"/>
    <w:tmpl w:val="1400B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22"/>
    <w:rsid w:val="000100A5"/>
    <w:rsid w:val="0001362F"/>
    <w:rsid w:val="00015B92"/>
    <w:rsid w:val="00063A75"/>
    <w:rsid w:val="00063D18"/>
    <w:rsid w:val="0007453B"/>
    <w:rsid w:val="000749C8"/>
    <w:rsid w:val="00077807"/>
    <w:rsid w:val="0008064C"/>
    <w:rsid w:val="000A2D93"/>
    <w:rsid w:val="000C01F1"/>
    <w:rsid w:val="000D3FFD"/>
    <w:rsid w:val="000E3741"/>
    <w:rsid w:val="000E5E0A"/>
    <w:rsid w:val="00121CFB"/>
    <w:rsid w:val="001258D6"/>
    <w:rsid w:val="001428D0"/>
    <w:rsid w:val="00160D20"/>
    <w:rsid w:val="00164244"/>
    <w:rsid w:val="00173121"/>
    <w:rsid w:val="001B7177"/>
    <w:rsid w:val="001D6318"/>
    <w:rsid w:val="00220391"/>
    <w:rsid w:val="002209C3"/>
    <w:rsid w:val="00231F6D"/>
    <w:rsid w:val="002521F8"/>
    <w:rsid w:val="0026635A"/>
    <w:rsid w:val="002800CC"/>
    <w:rsid w:val="00284ABD"/>
    <w:rsid w:val="00290850"/>
    <w:rsid w:val="00297CBA"/>
    <w:rsid w:val="002A49E3"/>
    <w:rsid w:val="002B760B"/>
    <w:rsid w:val="002D1CC6"/>
    <w:rsid w:val="002F4882"/>
    <w:rsid w:val="00314AF9"/>
    <w:rsid w:val="00325B22"/>
    <w:rsid w:val="00344F9D"/>
    <w:rsid w:val="0035350A"/>
    <w:rsid w:val="00370B6F"/>
    <w:rsid w:val="003712B8"/>
    <w:rsid w:val="003C3980"/>
    <w:rsid w:val="003C4BD8"/>
    <w:rsid w:val="003D1DBF"/>
    <w:rsid w:val="003F312E"/>
    <w:rsid w:val="00400827"/>
    <w:rsid w:val="00407C81"/>
    <w:rsid w:val="00441D5D"/>
    <w:rsid w:val="00457983"/>
    <w:rsid w:val="004A0986"/>
    <w:rsid w:val="004E4486"/>
    <w:rsid w:val="005025EB"/>
    <w:rsid w:val="005348FA"/>
    <w:rsid w:val="00552525"/>
    <w:rsid w:val="00571E75"/>
    <w:rsid w:val="005948C7"/>
    <w:rsid w:val="00597893"/>
    <w:rsid w:val="005D5A93"/>
    <w:rsid w:val="005F2758"/>
    <w:rsid w:val="006112BA"/>
    <w:rsid w:val="00620BF3"/>
    <w:rsid w:val="00622F9C"/>
    <w:rsid w:val="00625D21"/>
    <w:rsid w:val="006278DC"/>
    <w:rsid w:val="00680A53"/>
    <w:rsid w:val="006A287A"/>
    <w:rsid w:val="006C07BC"/>
    <w:rsid w:val="00727881"/>
    <w:rsid w:val="0076110B"/>
    <w:rsid w:val="00767455"/>
    <w:rsid w:val="00774C42"/>
    <w:rsid w:val="007763F9"/>
    <w:rsid w:val="0078106B"/>
    <w:rsid w:val="0078780D"/>
    <w:rsid w:val="007907DA"/>
    <w:rsid w:val="007D723A"/>
    <w:rsid w:val="007E7CC4"/>
    <w:rsid w:val="007F0897"/>
    <w:rsid w:val="007F2149"/>
    <w:rsid w:val="007F32E0"/>
    <w:rsid w:val="007F698F"/>
    <w:rsid w:val="0084711A"/>
    <w:rsid w:val="00850FB7"/>
    <w:rsid w:val="0085773F"/>
    <w:rsid w:val="008604B6"/>
    <w:rsid w:val="00864F60"/>
    <w:rsid w:val="00874119"/>
    <w:rsid w:val="00874B33"/>
    <w:rsid w:val="008839BA"/>
    <w:rsid w:val="008914D6"/>
    <w:rsid w:val="008E1AA5"/>
    <w:rsid w:val="008E5220"/>
    <w:rsid w:val="008E761B"/>
    <w:rsid w:val="00906EE5"/>
    <w:rsid w:val="0091680E"/>
    <w:rsid w:val="00934886"/>
    <w:rsid w:val="009373C1"/>
    <w:rsid w:val="009471A6"/>
    <w:rsid w:val="0095081D"/>
    <w:rsid w:val="0097371E"/>
    <w:rsid w:val="00985FA3"/>
    <w:rsid w:val="009A731B"/>
    <w:rsid w:val="009C4008"/>
    <w:rsid w:val="009D15B1"/>
    <w:rsid w:val="009D7551"/>
    <w:rsid w:val="009E1A02"/>
    <w:rsid w:val="009F151E"/>
    <w:rsid w:val="00A23212"/>
    <w:rsid w:val="00A6172C"/>
    <w:rsid w:val="00A85107"/>
    <w:rsid w:val="00A91D65"/>
    <w:rsid w:val="00A97E0D"/>
    <w:rsid w:val="00AC6922"/>
    <w:rsid w:val="00AD2D0E"/>
    <w:rsid w:val="00AE2D6F"/>
    <w:rsid w:val="00AE67EC"/>
    <w:rsid w:val="00AE735C"/>
    <w:rsid w:val="00B53030"/>
    <w:rsid w:val="00B84A4F"/>
    <w:rsid w:val="00BA2EB7"/>
    <w:rsid w:val="00BA33D4"/>
    <w:rsid w:val="00BA6BA7"/>
    <w:rsid w:val="00BB7631"/>
    <w:rsid w:val="00BD489D"/>
    <w:rsid w:val="00BD6BC2"/>
    <w:rsid w:val="00BE2D77"/>
    <w:rsid w:val="00BE4AD1"/>
    <w:rsid w:val="00C06E16"/>
    <w:rsid w:val="00C25DFC"/>
    <w:rsid w:val="00C62F1F"/>
    <w:rsid w:val="00C713B4"/>
    <w:rsid w:val="00C7659C"/>
    <w:rsid w:val="00C96E09"/>
    <w:rsid w:val="00CD1153"/>
    <w:rsid w:val="00D041EC"/>
    <w:rsid w:val="00D2055C"/>
    <w:rsid w:val="00D3219B"/>
    <w:rsid w:val="00D63F0B"/>
    <w:rsid w:val="00D6759D"/>
    <w:rsid w:val="00D877C4"/>
    <w:rsid w:val="00DA7C67"/>
    <w:rsid w:val="00DB6590"/>
    <w:rsid w:val="00DC1103"/>
    <w:rsid w:val="00DD497A"/>
    <w:rsid w:val="00DE0005"/>
    <w:rsid w:val="00DE40E5"/>
    <w:rsid w:val="00DF1A3F"/>
    <w:rsid w:val="00E04C09"/>
    <w:rsid w:val="00E04D3D"/>
    <w:rsid w:val="00E54DD6"/>
    <w:rsid w:val="00E84BEC"/>
    <w:rsid w:val="00EB6749"/>
    <w:rsid w:val="00F00E04"/>
    <w:rsid w:val="00F43C50"/>
    <w:rsid w:val="00F8101D"/>
    <w:rsid w:val="00FB7C84"/>
    <w:rsid w:val="00FD359F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C11C9-0C11-4CDA-AD7C-8A3AE87E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0BF3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E04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077807"/>
    <w:rPr>
      <w:color w:val="0563C1" w:themeColor="hyperlink"/>
      <w:u w:val="single"/>
    </w:rPr>
  </w:style>
  <w:style w:type="character" w:customStyle="1" w:styleId="a7">
    <w:name w:val="Основной текст_"/>
    <w:basedOn w:val="a0"/>
    <w:link w:val="1"/>
    <w:rsid w:val="00680A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680A5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"/>
    <w:uiPriority w:val="34"/>
    <w:qFormat/>
    <w:rsid w:val="00F8101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D3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D359F"/>
  </w:style>
  <w:style w:type="paragraph" w:styleId="ab">
    <w:name w:val="footer"/>
    <w:basedOn w:val="a"/>
    <w:link w:val="ac"/>
    <w:uiPriority w:val="99"/>
    <w:unhideWhenUsed/>
    <w:rsid w:val="00FD35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D3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5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73095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358E2-566E-482A-A4D3-1F8D4E26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3732</Words>
  <Characters>21276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Кабанова</dc:creator>
  <cp:keywords/>
  <dc:description/>
  <cp:lastModifiedBy>Марина Булацева</cp:lastModifiedBy>
  <cp:revision>20</cp:revision>
  <cp:lastPrinted>2020-10-19T09:40:00Z</cp:lastPrinted>
  <dcterms:created xsi:type="dcterms:W3CDTF">2020-09-29T06:12:00Z</dcterms:created>
  <dcterms:modified xsi:type="dcterms:W3CDTF">2020-11-28T08:53:00Z</dcterms:modified>
</cp:coreProperties>
</file>